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A19C" w14:textId="6CEEE55F" w:rsidR="00654AAB" w:rsidRPr="00654AAB" w:rsidRDefault="00654AAB" w:rsidP="00654AAB">
      <w:pPr>
        <w:rPr>
          <w:b/>
          <w:bCs/>
        </w:rPr>
      </w:pPr>
      <w:proofErr w:type="spellStart"/>
      <w:r w:rsidRPr="00654AAB">
        <w:rPr>
          <w:b/>
          <w:bCs/>
        </w:rPr>
        <w:t>Privacy</w:t>
      </w:r>
      <w:r w:rsidR="00BF5018">
        <w:rPr>
          <w:b/>
          <w:bCs/>
        </w:rPr>
        <w:t>beleid</w:t>
      </w:r>
      <w:proofErr w:type="spellEnd"/>
      <w:r w:rsidRPr="00654AAB">
        <w:rPr>
          <w:b/>
          <w:bCs/>
        </w:rPr>
        <w:t xml:space="preserve"> – Lokaal Detachering</w:t>
      </w:r>
    </w:p>
    <w:p w14:paraId="38F6A0CF" w14:textId="0F4C04D9" w:rsidR="00654AAB" w:rsidRPr="00654AAB" w:rsidRDefault="00654AAB" w:rsidP="00654AAB">
      <w:r w:rsidRPr="00654AAB">
        <w:t>Laatst bijgewerkt:</w:t>
      </w:r>
      <w:r>
        <w:t xml:space="preserve"> 24-06-2025</w:t>
      </w:r>
    </w:p>
    <w:p w14:paraId="6883F572" w14:textId="77777777" w:rsidR="00654AAB" w:rsidRPr="00654AAB" w:rsidRDefault="00654AAB" w:rsidP="00654AAB">
      <w:r w:rsidRPr="00654AAB">
        <w:t>Bij Lokaal Detachering hechten wij veel waarde aan de bescherming van jouw privacy en persoonsgegevens. In deze privacyverklaring leggen wij uit welke gegevens wij verzamelen, waarom wij dat doen, en hoe wij hiermee omgaan. Wij behandelen jouw gegevens met de grootst mogelijke zorgvuldigheid en in overeenstemming met de geldende wet- en regelgeving, waaronder de Algemene Verordening Gegevensbescherming (AVG).</w:t>
      </w:r>
    </w:p>
    <w:p w14:paraId="296C04DC" w14:textId="7DAE71CF" w:rsidR="00654AAB" w:rsidRPr="00654AAB" w:rsidRDefault="00654AAB" w:rsidP="00654AAB">
      <w:pPr>
        <w:rPr>
          <w:b/>
          <w:bCs/>
        </w:rPr>
      </w:pPr>
      <w:r>
        <w:rPr>
          <w:b/>
          <w:bCs/>
        </w:rPr>
        <w:br/>
      </w:r>
      <w:r w:rsidRPr="00654AAB">
        <w:rPr>
          <w:b/>
          <w:bCs/>
        </w:rPr>
        <w:t>1. Wie zijn wij?</w:t>
      </w:r>
    </w:p>
    <w:p w14:paraId="30033BB9" w14:textId="7EE76BE4" w:rsidR="00654AAB" w:rsidRPr="00654AAB" w:rsidRDefault="00654AAB" w:rsidP="00654AAB">
      <w:r w:rsidRPr="00654AAB">
        <w:rPr>
          <w:b/>
          <w:bCs/>
        </w:rPr>
        <w:t>Lokaal Detachering</w:t>
      </w:r>
      <w:r w:rsidRPr="00654AAB">
        <w:br/>
      </w:r>
      <w:r>
        <w:t>Wilhelminaplein 1, 3072DE Rotterdam</w:t>
      </w:r>
      <w:r w:rsidRPr="00654AAB">
        <w:br/>
      </w:r>
      <w:r>
        <w:t>KVK nummer: 97155047</w:t>
      </w:r>
      <w:r w:rsidRPr="00654AAB">
        <w:br/>
      </w:r>
      <w:hyperlink r:id="rId5" w:history="1">
        <w:r w:rsidRPr="0096527E">
          <w:rPr>
            <w:rStyle w:val="Hyperlink"/>
          </w:rPr>
          <w:t>vragen@lokaaldetachering.nl</w:t>
        </w:r>
      </w:hyperlink>
      <w:r>
        <w:br/>
        <w:t>010-3072648</w:t>
      </w:r>
      <w:r w:rsidRPr="00654AAB">
        <w:br/>
        <w:t>Website: www.lokaaldetachering.nl</w:t>
      </w:r>
    </w:p>
    <w:p w14:paraId="0716ECD8" w14:textId="2851116E" w:rsidR="00654AAB" w:rsidRPr="00654AAB" w:rsidRDefault="00654AAB" w:rsidP="00654AAB">
      <w:pPr>
        <w:rPr>
          <w:b/>
          <w:bCs/>
        </w:rPr>
      </w:pPr>
      <w:r>
        <w:rPr>
          <w:b/>
          <w:bCs/>
        </w:rPr>
        <w:br/>
      </w:r>
      <w:r w:rsidRPr="00654AAB">
        <w:rPr>
          <w:b/>
          <w:bCs/>
        </w:rPr>
        <w:t>2. Welke persoonsgegevens verzamelen wij?</w:t>
      </w:r>
    </w:p>
    <w:p w14:paraId="1588DCA2" w14:textId="77777777" w:rsidR="00654AAB" w:rsidRPr="00654AAB" w:rsidRDefault="00654AAB" w:rsidP="00654AAB">
      <w:r w:rsidRPr="00654AAB">
        <w:t>Wij kunnen de volgende persoonsgegevens verwerken:</w:t>
      </w:r>
    </w:p>
    <w:p w14:paraId="3E84F53D" w14:textId="380A6831" w:rsidR="00654AAB" w:rsidRPr="00654AAB" w:rsidRDefault="00654AAB" w:rsidP="00654AAB">
      <w:r w:rsidRPr="00654AAB">
        <w:rPr>
          <w:b/>
          <w:bCs/>
        </w:rPr>
        <w:t xml:space="preserve">Voor </w:t>
      </w:r>
      <w:r>
        <w:rPr>
          <w:b/>
          <w:bCs/>
        </w:rPr>
        <w:t xml:space="preserve">(potentiële) </w:t>
      </w:r>
      <w:r w:rsidRPr="00654AAB">
        <w:rPr>
          <w:b/>
          <w:bCs/>
        </w:rPr>
        <w:t>kandidaten:</w:t>
      </w:r>
    </w:p>
    <w:p w14:paraId="0DC0FC74" w14:textId="77777777" w:rsidR="00654AAB" w:rsidRPr="00654AAB" w:rsidRDefault="00654AAB" w:rsidP="00654AAB">
      <w:pPr>
        <w:numPr>
          <w:ilvl w:val="0"/>
          <w:numId w:val="1"/>
        </w:numPr>
      </w:pPr>
      <w:r w:rsidRPr="00654AAB">
        <w:t>Naam, adres, woonplaats</w:t>
      </w:r>
    </w:p>
    <w:p w14:paraId="3FA1B912" w14:textId="77777777" w:rsidR="00654AAB" w:rsidRPr="00654AAB" w:rsidRDefault="00654AAB" w:rsidP="00654AAB">
      <w:pPr>
        <w:numPr>
          <w:ilvl w:val="0"/>
          <w:numId w:val="1"/>
        </w:numPr>
      </w:pPr>
      <w:r w:rsidRPr="00654AAB">
        <w:t>Telefoonnummer en e-mailadres</w:t>
      </w:r>
    </w:p>
    <w:p w14:paraId="3A45B398" w14:textId="77777777" w:rsidR="00654AAB" w:rsidRPr="00654AAB" w:rsidRDefault="00654AAB" w:rsidP="00654AAB">
      <w:pPr>
        <w:numPr>
          <w:ilvl w:val="0"/>
          <w:numId w:val="1"/>
        </w:numPr>
      </w:pPr>
      <w:r w:rsidRPr="00654AAB">
        <w:t>Geboortedatum</w:t>
      </w:r>
    </w:p>
    <w:p w14:paraId="1F078FB5" w14:textId="77777777" w:rsidR="00654AAB" w:rsidRPr="00654AAB" w:rsidRDefault="00654AAB" w:rsidP="00654AAB">
      <w:pPr>
        <w:numPr>
          <w:ilvl w:val="0"/>
          <w:numId w:val="1"/>
        </w:numPr>
      </w:pPr>
      <w:r w:rsidRPr="00654AAB">
        <w:t>Curriculum Vitae (CV), motivatiebrief, opleidings- en werkgeschiedenis</w:t>
      </w:r>
    </w:p>
    <w:p w14:paraId="0020E328" w14:textId="77777777" w:rsidR="00654AAB" w:rsidRPr="00654AAB" w:rsidRDefault="00654AAB" w:rsidP="00654AAB">
      <w:pPr>
        <w:numPr>
          <w:ilvl w:val="0"/>
          <w:numId w:val="1"/>
        </w:numPr>
      </w:pPr>
      <w:r w:rsidRPr="00654AAB">
        <w:t>Kopieën van identiteitsbewijs (alleen indien wettelijk verplicht)</w:t>
      </w:r>
    </w:p>
    <w:p w14:paraId="08B72530" w14:textId="77777777" w:rsidR="00654AAB" w:rsidRPr="00654AAB" w:rsidRDefault="00654AAB" w:rsidP="00654AAB">
      <w:pPr>
        <w:numPr>
          <w:ilvl w:val="0"/>
          <w:numId w:val="1"/>
        </w:numPr>
      </w:pPr>
      <w:r w:rsidRPr="00654AAB">
        <w:t>Burgerservicenummer (BSN) (indien noodzakelijk voor de arbeidsovereenkomst)</w:t>
      </w:r>
    </w:p>
    <w:p w14:paraId="751A69FE" w14:textId="77777777" w:rsidR="00654AAB" w:rsidRPr="00654AAB" w:rsidRDefault="00654AAB" w:rsidP="00654AAB">
      <w:pPr>
        <w:numPr>
          <w:ilvl w:val="0"/>
          <w:numId w:val="1"/>
        </w:numPr>
      </w:pPr>
      <w:r w:rsidRPr="00654AAB">
        <w:t>Gegevens over beschikbaarheid en wensen t.a.v. werk</w:t>
      </w:r>
    </w:p>
    <w:p w14:paraId="11612F66" w14:textId="48BF9821" w:rsidR="00654AAB" w:rsidRPr="00654AAB" w:rsidRDefault="00654AAB" w:rsidP="00654AAB">
      <w:r w:rsidRPr="00654AAB">
        <w:rPr>
          <w:b/>
          <w:bCs/>
        </w:rPr>
        <w:t xml:space="preserve">Voor </w:t>
      </w:r>
      <w:r>
        <w:rPr>
          <w:b/>
          <w:bCs/>
        </w:rPr>
        <w:t xml:space="preserve">(potentiële) </w:t>
      </w:r>
      <w:r w:rsidRPr="00654AAB">
        <w:rPr>
          <w:b/>
          <w:bCs/>
        </w:rPr>
        <w:t>opdrachtgevers:</w:t>
      </w:r>
    </w:p>
    <w:p w14:paraId="5864299B" w14:textId="77777777" w:rsidR="00654AAB" w:rsidRPr="00654AAB" w:rsidRDefault="00654AAB" w:rsidP="00654AAB">
      <w:pPr>
        <w:numPr>
          <w:ilvl w:val="0"/>
          <w:numId w:val="2"/>
        </w:numPr>
      </w:pPr>
      <w:r w:rsidRPr="00654AAB">
        <w:t>Naam, functie en contactgegevens van contactpersonen</w:t>
      </w:r>
    </w:p>
    <w:p w14:paraId="159CF913" w14:textId="77777777" w:rsidR="00654AAB" w:rsidRPr="00654AAB" w:rsidRDefault="00654AAB" w:rsidP="00654AAB">
      <w:pPr>
        <w:numPr>
          <w:ilvl w:val="0"/>
          <w:numId w:val="2"/>
        </w:numPr>
      </w:pPr>
      <w:r w:rsidRPr="00654AAB">
        <w:t>Bedrijfsgegevens</w:t>
      </w:r>
    </w:p>
    <w:p w14:paraId="420C189B" w14:textId="77777777" w:rsidR="00654AAB" w:rsidRPr="00654AAB" w:rsidRDefault="00654AAB" w:rsidP="00654AAB">
      <w:pPr>
        <w:numPr>
          <w:ilvl w:val="0"/>
          <w:numId w:val="2"/>
        </w:numPr>
      </w:pPr>
      <w:r w:rsidRPr="00654AAB">
        <w:t>Correspondentie en afspraken</w:t>
      </w:r>
    </w:p>
    <w:p w14:paraId="6518CFD1" w14:textId="01B9767A" w:rsidR="00654AAB" w:rsidRPr="00654AAB" w:rsidRDefault="00654AAB" w:rsidP="00654AAB">
      <w:r>
        <w:rPr>
          <w:b/>
          <w:bCs/>
        </w:rPr>
        <w:lastRenderedPageBreak/>
        <w:br/>
      </w:r>
      <w:r w:rsidRPr="00654AAB">
        <w:rPr>
          <w:b/>
          <w:bCs/>
        </w:rPr>
        <w:t>Bij bezoek aan de website:</w:t>
      </w:r>
    </w:p>
    <w:p w14:paraId="03E97925" w14:textId="77777777" w:rsidR="00654AAB" w:rsidRPr="00654AAB" w:rsidRDefault="00654AAB" w:rsidP="00654AAB">
      <w:pPr>
        <w:numPr>
          <w:ilvl w:val="0"/>
          <w:numId w:val="3"/>
        </w:numPr>
      </w:pPr>
      <w:r w:rsidRPr="00654AAB">
        <w:t>IP-adres</w:t>
      </w:r>
    </w:p>
    <w:p w14:paraId="2ED9295B" w14:textId="77777777" w:rsidR="00654AAB" w:rsidRPr="00654AAB" w:rsidRDefault="00654AAB" w:rsidP="00654AAB">
      <w:pPr>
        <w:numPr>
          <w:ilvl w:val="0"/>
          <w:numId w:val="3"/>
        </w:numPr>
      </w:pPr>
      <w:r w:rsidRPr="00654AAB">
        <w:t>Cookies en gebruiksgegevens (alleen met toestemming, zie cookieverklaring)</w:t>
      </w:r>
    </w:p>
    <w:p w14:paraId="5C144247" w14:textId="4302CB2F" w:rsidR="00654AAB" w:rsidRPr="00654AAB" w:rsidRDefault="00654AAB" w:rsidP="00654AAB">
      <w:pPr>
        <w:rPr>
          <w:b/>
          <w:bCs/>
        </w:rPr>
      </w:pPr>
      <w:r w:rsidRPr="00654AAB">
        <w:rPr>
          <w:b/>
          <w:bCs/>
        </w:rPr>
        <w:t>3. Waarvoor gebruiken wij jouw gegevens?</w:t>
      </w:r>
    </w:p>
    <w:p w14:paraId="103F7CCE" w14:textId="77777777" w:rsidR="00654AAB" w:rsidRPr="00654AAB" w:rsidRDefault="00654AAB" w:rsidP="00654AAB">
      <w:r w:rsidRPr="00654AAB">
        <w:t>Wij verwerken persoonsgegevens uitsluitend voor de volgende doeleinden:</w:t>
      </w:r>
    </w:p>
    <w:p w14:paraId="6EA3AA99" w14:textId="77777777" w:rsidR="00654AAB" w:rsidRPr="00654AAB" w:rsidRDefault="00654AAB" w:rsidP="00654AAB">
      <w:pPr>
        <w:numPr>
          <w:ilvl w:val="0"/>
          <w:numId w:val="4"/>
        </w:numPr>
      </w:pPr>
      <w:r w:rsidRPr="00654AAB">
        <w:t>Bemiddeling tussen kandidaten en opdrachtgevers</w:t>
      </w:r>
    </w:p>
    <w:p w14:paraId="17D49F87" w14:textId="77777777" w:rsidR="00654AAB" w:rsidRPr="00654AAB" w:rsidRDefault="00654AAB" w:rsidP="00654AAB">
      <w:pPr>
        <w:numPr>
          <w:ilvl w:val="0"/>
          <w:numId w:val="4"/>
        </w:numPr>
      </w:pPr>
      <w:r w:rsidRPr="00654AAB">
        <w:t>Uitvoering van (</w:t>
      </w:r>
      <w:proofErr w:type="spellStart"/>
      <w:r w:rsidRPr="00654AAB">
        <w:t>arbeids</w:t>
      </w:r>
      <w:proofErr w:type="spellEnd"/>
      <w:r w:rsidRPr="00654AAB">
        <w:t>)overeenkomsten</w:t>
      </w:r>
    </w:p>
    <w:p w14:paraId="52F8BFE7" w14:textId="77777777" w:rsidR="00654AAB" w:rsidRPr="00654AAB" w:rsidRDefault="00654AAB" w:rsidP="00654AAB">
      <w:pPr>
        <w:numPr>
          <w:ilvl w:val="0"/>
          <w:numId w:val="4"/>
        </w:numPr>
      </w:pPr>
      <w:r w:rsidRPr="00654AAB">
        <w:t>Naleving van wettelijke verplichtingen (zoals de Wet op de loonbelasting)</w:t>
      </w:r>
    </w:p>
    <w:p w14:paraId="2BE6F429" w14:textId="77777777" w:rsidR="00654AAB" w:rsidRPr="00654AAB" w:rsidRDefault="00654AAB" w:rsidP="00654AAB">
      <w:pPr>
        <w:numPr>
          <w:ilvl w:val="0"/>
          <w:numId w:val="4"/>
        </w:numPr>
      </w:pPr>
      <w:r w:rsidRPr="00654AAB">
        <w:t>Beheer van klantrelaties</w:t>
      </w:r>
    </w:p>
    <w:p w14:paraId="56318A4E" w14:textId="77777777" w:rsidR="00654AAB" w:rsidRPr="00654AAB" w:rsidRDefault="00654AAB" w:rsidP="00654AAB">
      <w:pPr>
        <w:numPr>
          <w:ilvl w:val="0"/>
          <w:numId w:val="4"/>
        </w:numPr>
      </w:pPr>
      <w:r w:rsidRPr="00654AAB">
        <w:t>Verbetering van onze dienstverlening en website</w:t>
      </w:r>
    </w:p>
    <w:p w14:paraId="4593C221" w14:textId="5D39B200" w:rsidR="00654AAB" w:rsidRPr="00654AAB" w:rsidRDefault="00654AAB" w:rsidP="00654AAB">
      <w:pPr>
        <w:rPr>
          <w:b/>
          <w:bCs/>
        </w:rPr>
      </w:pPr>
      <w:r w:rsidRPr="00654AAB">
        <w:rPr>
          <w:b/>
          <w:bCs/>
        </w:rPr>
        <w:t>4. Rechtsgrond voor verwerking</w:t>
      </w:r>
    </w:p>
    <w:p w14:paraId="508B4620" w14:textId="77777777" w:rsidR="00654AAB" w:rsidRPr="00654AAB" w:rsidRDefault="00654AAB" w:rsidP="00654AAB">
      <w:r w:rsidRPr="00654AAB">
        <w:t>Wij verwerken persoonsgegevens op basis van één van de volgende gronden:</w:t>
      </w:r>
    </w:p>
    <w:p w14:paraId="0A0E272C" w14:textId="77777777" w:rsidR="00654AAB" w:rsidRPr="00654AAB" w:rsidRDefault="00654AAB" w:rsidP="00654AAB">
      <w:pPr>
        <w:numPr>
          <w:ilvl w:val="0"/>
          <w:numId w:val="5"/>
        </w:numPr>
      </w:pPr>
      <w:r w:rsidRPr="00654AAB">
        <w:t>Toestemming van betrokkene</w:t>
      </w:r>
    </w:p>
    <w:p w14:paraId="5C018BE3" w14:textId="77777777" w:rsidR="00654AAB" w:rsidRPr="00654AAB" w:rsidRDefault="00654AAB" w:rsidP="00654AAB">
      <w:pPr>
        <w:numPr>
          <w:ilvl w:val="0"/>
          <w:numId w:val="5"/>
        </w:numPr>
      </w:pPr>
      <w:r w:rsidRPr="00654AAB">
        <w:t>Uitvoering van een overeenkomst</w:t>
      </w:r>
    </w:p>
    <w:p w14:paraId="4260798D" w14:textId="77777777" w:rsidR="00654AAB" w:rsidRPr="00654AAB" w:rsidRDefault="00654AAB" w:rsidP="00654AAB">
      <w:pPr>
        <w:numPr>
          <w:ilvl w:val="0"/>
          <w:numId w:val="5"/>
        </w:numPr>
      </w:pPr>
      <w:r w:rsidRPr="00654AAB">
        <w:t>Wettelijke verplichting</w:t>
      </w:r>
    </w:p>
    <w:p w14:paraId="0A23FA41" w14:textId="77777777" w:rsidR="00654AAB" w:rsidRPr="00654AAB" w:rsidRDefault="00654AAB" w:rsidP="00654AAB">
      <w:pPr>
        <w:numPr>
          <w:ilvl w:val="0"/>
          <w:numId w:val="5"/>
        </w:numPr>
      </w:pPr>
      <w:r w:rsidRPr="00654AAB">
        <w:t>Gerechtvaardigd belang, zoals commerciële bedrijfsvoering</w:t>
      </w:r>
    </w:p>
    <w:p w14:paraId="214455E6" w14:textId="096E985F" w:rsidR="00654AAB" w:rsidRPr="00654AAB" w:rsidRDefault="00654AAB" w:rsidP="00654AAB">
      <w:pPr>
        <w:rPr>
          <w:b/>
          <w:bCs/>
        </w:rPr>
      </w:pPr>
      <w:r w:rsidRPr="00654AAB">
        <w:rPr>
          <w:b/>
          <w:bCs/>
        </w:rPr>
        <w:t>5. Delen van gegevens met derden</w:t>
      </w:r>
    </w:p>
    <w:p w14:paraId="55A01A91" w14:textId="77777777" w:rsidR="00654AAB" w:rsidRPr="00654AAB" w:rsidRDefault="00654AAB" w:rsidP="00654AAB">
      <w:r w:rsidRPr="00654AAB">
        <w:t>Wij delen jouw gegevens alleen met derden wanneer dit noodzakelijk is, bijvoorbeeld met:</w:t>
      </w:r>
    </w:p>
    <w:p w14:paraId="7A28077C" w14:textId="77777777" w:rsidR="00654AAB" w:rsidRPr="00654AAB" w:rsidRDefault="00654AAB" w:rsidP="00654AAB">
      <w:pPr>
        <w:numPr>
          <w:ilvl w:val="0"/>
          <w:numId w:val="6"/>
        </w:numPr>
      </w:pPr>
      <w:r w:rsidRPr="00654AAB">
        <w:t>Opdrachtgevers waar jij via ons kunt gaan werken</w:t>
      </w:r>
    </w:p>
    <w:p w14:paraId="6CB425F1" w14:textId="77777777" w:rsidR="00654AAB" w:rsidRPr="00654AAB" w:rsidRDefault="00654AAB" w:rsidP="00654AAB">
      <w:pPr>
        <w:numPr>
          <w:ilvl w:val="0"/>
          <w:numId w:val="6"/>
        </w:numPr>
      </w:pPr>
      <w:r w:rsidRPr="00654AAB">
        <w:t>Belastingdienst of andere overheidsinstanties (indien verplicht)</w:t>
      </w:r>
    </w:p>
    <w:p w14:paraId="56207F2B" w14:textId="77777777" w:rsidR="00654AAB" w:rsidRPr="00654AAB" w:rsidRDefault="00654AAB" w:rsidP="00654AAB">
      <w:pPr>
        <w:numPr>
          <w:ilvl w:val="0"/>
          <w:numId w:val="6"/>
        </w:numPr>
      </w:pPr>
      <w:r w:rsidRPr="00654AAB">
        <w:t>Externe dienstverleners zoals salarisadministrateurs of IT-leveranciers</w:t>
      </w:r>
    </w:p>
    <w:p w14:paraId="37BB6EC3" w14:textId="77777777" w:rsidR="00654AAB" w:rsidRPr="00654AAB" w:rsidRDefault="00654AAB" w:rsidP="00654AAB">
      <w:r w:rsidRPr="00654AAB">
        <w:t>Met deze partijen sluiten wij, indien nodig, verwerkersovereenkomsten om jouw gegevens te beschermen.</w:t>
      </w:r>
    </w:p>
    <w:p w14:paraId="2C94F606" w14:textId="72D83D57" w:rsidR="00654AAB" w:rsidRPr="00654AAB" w:rsidRDefault="00654AAB" w:rsidP="00654AAB">
      <w:pPr>
        <w:rPr>
          <w:b/>
          <w:bCs/>
        </w:rPr>
      </w:pPr>
      <w:r w:rsidRPr="00654AAB">
        <w:rPr>
          <w:b/>
          <w:bCs/>
        </w:rPr>
        <w:t>6. Bewaartermijnen</w:t>
      </w:r>
    </w:p>
    <w:p w14:paraId="69AF0D15" w14:textId="77777777" w:rsidR="00654AAB" w:rsidRPr="00654AAB" w:rsidRDefault="00654AAB" w:rsidP="00654AAB">
      <w:r w:rsidRPr="00654AAB">
        <w:t>Wij bewaren jouw gegevens niet langer dan noodzakelijk is voor de doeleinden waarvoor ze zijn verzameld, of zolang als wettelijk verplicht. Sollicitatiegegevens bewaren wij standaard tot maximaal 1 jaar na afronding van een procedure, tenzij je toestemming geeft voor langere bewaring.</w:t>
      </w:r>
    </w:p>
    <w:p w14:paraId="7B95D4B6" w14:textId="605CCD2C" w:rsidR="00654AAB" w:rsidRPr="00654AAB" w:rsidRDefault="00654AAB" w:rsidP="00654AAB">
      <w:pPr>
        <w:rPr>
          <w:b/>
          <w:bCs/>
        </w:rPr>
      </w:pPr>
      <w:r w:rsidRPr="00654AAB">
        <w:rPr>
          <w:b/>
          <w:bCs/>
        </w:rPr>
        <w:lastRenderedPageBreak/>
        <w:t>7. Beveiliging</w:t>
      </w:r>
    </w:p>
    <w:p w14:paraId="3E0E5483" w14:textId="77777777" w:rsidR="00654AAB" w:rsidRPr="00654AAB" w:rsidRDefault="00654AAB" w:rsidP="00654AAB">
      <w:r w:rsidRPr="00654AAB">
        <w:t>Wij nemen passende technische en organisatorische maatregelen om jouw gegevens te beveiligen tegen verlies, onbevoegde toegang of enige vorm van onrechtmatige verwerking.</w:t>
      </w:r>
    </w:p>
    <w:p w14:paraId="46CCEBF3" w14:textId="77777777" w:rsidR="00654AAB" w:rsidRPr="00654AAB" w:rsidRDefault="00654AAB" w:rsidP="00654AAB">
      <w:pPr>
        <w:rPr>
          <w:b/>
          <w:bCs/>
        </w:rPr>
      </w:pPr>
      <w:r w:rsidRPr="00654AAB">
        <w:rPr>
          <w:b/>
          <w:bCs/>
        </w:rPr>
        <w:t>8. Jouw rechten</w:t>
      </w:r>
    </w:p>
    <w:p w14:paraId="3E849242" w14:textId="77777777" w:rsidR="00654AAB" w:rsidRPr="00654AAB" w:rsidRDefault="00654AAB" w:rsidP="00654AAB">
      <w:r w:rsidRPr="00654AAB">
        <w:t>Je hebt recht op:</w:t>
      </w:r>
    </w:p>
    <w:p w14:paraId="7EEBC4AA" w14:textId="77777777" w:rsidR="00654AAB" w:rsidRPr="00654AAB" w:rsidRDefault="00654AAB" w:rsidP="00654AAB">
      <w:pPr>
        <w:numPr>
          <w:ilvl w:val="0"/>
          <w:numId w:val="7"/>
        </w:numPr>
      </w:pPr>
      <w:r w:rsidRPr="00654AAB">
        <w:t>Inzage in jouw persoonsgegevens</w:t>
      </w:r>
    </w:p>
    <w:p w14:paraId="35E4B408" w14:textId="77777777" w:rsidR="00654AAB" w:rsidRPr="00654AAB" w:rsidRDefault="00654AAB" w:rsidP="00654AAB">
      <w:pPr>
        <w:numPr>
          <w:ilvl w:val="0"/>
          <w:numId w:val="7"/>
        </w:numPr>
      </w:pPr>
      <w:r w:rsidRPr="00654AAB">
        <w:t>Correctie of verwijdering van jouw gegevens</w:t>
      </w:r>
    </w:p>
    <w:p w14:paraId="21DB5D91" w14:textId="77777777" w:rsidR="00654AAB" w:rsidRPr="00654AAB" w:rsidRDefault="00654AAB" w:rsidP="00654AAB">
      <w:pPr>
        <w:numPr>
          <w:ilvl w:val="0"/>
          <w:numId w:val="7"/>
        </w:numPr>
      </w:pPr>
      <w:r w:rsidRPr="00654AAB">
        <w:t>Beperking van of bezwaar tegen de verwerking</w:t>
      </w:r>
    </w:p>
    <w:p w14:paraId="77A1422A" w14:textId="77777777" w:rsidR="00654AAB" w:rsidRPr="00654AAB" w:rsidRDefault="00654AAB" w:rsidP="00654AAB">
      <w:pPr>
        <w:numPr>
          <w:ilvl w:val="0"/>
          <w:numId w:val="7"/>
        </w:numPr>
      </w:pPr>
      <w:r w:rsidRPr="00654AAB">
        <w:t>Gegevensoverdraagbaarheid</w:t>
      </w:r>
    </w:p>
    <w:p w14:paraId="007431D5" w14:textId="77777777" w:rsidR="00654AAB" w:rsidRPr="00654AAB" w:rsidRDefault="00654AAB" w:rsidP="00654AAB">
      <w:pPr>
        <w:numPr>
          <w:ilvl w:val="0"/>
          <w:numId w:val="7"/>
        </w:numPr>
      </w:pPr>
      <w:r w:rsidRPr="00654AAB">
        <w:t>Intrekken van toestemming (indien van toepassing)</w:t>
      </w:r>
    </w:p>
    <w:p w14:paraId="04A87380" w14:textId="60E7F028" w:rsidR="00654AAB" w:rsidRPr="00654AAB" w:rsidRDefault="00654AAB" w:rsidP="00654AAB">
      <w:r w:rsidRPr="00654AAB">
        <w:t xml:space="preserve">Je kunt hiervoor contact met ons opnemen via </w:t>
      </w:r>
      <w:r>
        <w:t>vragen@lokaaldetachering.nl</w:t>
      </w:r>
    </w:p>
    <w:p w14:paraId="4D63B50A" w14:textId="77777777" w:rsidR="00654AAB" w:rsidRPr="00654AAB" w:rsidRDefault="00654AAB" w:rsidP="00654AAB">
      <w:pPr>
        <w:rPr>
          <w:b/>
          <w:bCs/>
        </w:rPr>
      </w:pPr>
      <w:r w:rsidRPr="00654AAB">
        <w:rPr>
          <w:b/>
          <w:bCs/>
        </w:rPr>
        <w:t>9. Cookies</w:t>
      </w:r>
    </w:p>
    <w:p w14:paraId="0525272C" w14:textId="3CF52225" w:rsidR="00654AAB" w:rsidRPr="00654AAB" w:rsidRDefault="00654AAB" w:rsidP="00654AAB">
      <w:r w:rsidRPr="00654AAB">
        <w:t xml:space="preserve">Onze website maakt gebruik van functionele en analytische cookies. Voor het gebruik van trackingcookies vragen wij jouw toestemming. </w:t>
      </w:r>
    </w:p>
    <w:p w14:paraId="7D5C71BC" w14:textId="77777777" w:rsidR="00654AAB" w:rsidRPr="00654AAB" w:rsidRDefault="00654AAB" w:rsidP="00654AAB">
      <w:pPr>
        <w:rPr>
          <w:b/>
          <w:bCs/>
        </w:rPr>
      </w:pPr>
      <w:r w:rsidRPr="00654AAB">
        <w:rPr>
          <w:b/>
          <w:bCs/>
        </w:rPr>
        <w:t>10. Klachten</w:t>
      </w:r>
    </w:p>
    <w:p w14:paraId="5E8446AF" w14:textId="77777777" w:rsidR="00654AAB" w:rsidRPr="00654AAB" w:rsidRDefault="00654AAB" w:rsidP="00654AAB">
      <w:r w:rsidRPr="00654AAB">
        <w:t xml:space="preserve">Heb je een klacht over de verwerking van jouw persoonsgegevens? Dan kun je contact met ons opnemen of een klacht indienen bij de Autoriteit Persoonsgegevens via </w:t>
      </w:r>
      <w:hyperlink r:id="rId6" w:tgtFrame="_new" w:history="1">
        <w:r w:rsidRPr="00654AAB">
          <w:rPr>
            <w:rStyle w:val="Hyperlink"/>
          </w:rPr>
          <w:t>www.autoriteitpersoonsgegevens.nl</w:t>
        </w:r>
      </w:hyperlink>
      <w:r w:rsidRPr="00654AAB">
        <w:t>.</w:t>
      </w:r>
    </w:p>
    <w:p w14:paraId="13989E7D" w14:textId="77777777" w:rsidR="00654AAB" w:rsidRPr="00654AAB" w:rsidRDefault="00654AAB" w:rsidP="00654AAB">
      <w:r w:rsidRPr="00654AAB">
        <w:pict w14:anchorId="2741AB70">
          <v:rect id="_x0000_i1031" style="width:0;height:1.5pt" o:hralign="center" o:hrstd="t" o:hr="t" fillcolor="#a0a0a0" stroked="f"/>
        </w:pict>
      </w:r>
    </w:p>
    <w:p w14:paraId="6104DF00" w14:textId="21F7BF0B" w:rsidR="00654AAB" w:rsidRPr="00654AAB" w:rsidRDefault="00654AAB" w:rsidP="00654AAB">
      <w:r w:rsidRPr="00654AAB">
        <w:rPr>
          <w:b/>
          <w:bCs/>
        </w:rPr>
        <w:t>Vragen?</w:t>
      </w:r>
      <w:r w:rsidRPr="00654AAB">
        <w:br/>
        <w:t xml:space="preserve">Neem gerust contact met ons op via </w:t>
      </w:r>
      <w:r w:rsidR="00BF5018">
        <w:t>vragen@lokaaldetachering.nl</w:t>
      </w:r>
      <w:r w:rsidRPr="00654AAB">
        <w:t xml:space="preserve"> of bel ons op </w:t>
      </w:r>
      <w:r w:rsidR="00BF5018">
        <w:t>010-3</w:t>
      </w:r>
      <w:r w:rsidR="00BF5018">
        <w:t>072648</w:t>
      </w:r>
    </w:p>
    <w:p w14:paraId="507C0E51" w14:textId="77777777" w:rsidR="00654AAB" w:rsidRDefault="00654AAB"/>
    <w:sectPr w:rsidR="00654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3F7"/>
    <w:multiLevelType w:val="multilevel"/>
    <w:tmpl w:val="81DC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D73DC"/>
    <w:multiLevelType w:val="multilevel"/>
    <w:tmpl w:val="0BE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02188"/>
    <w:multiLevelType w:val="multilevel"/>
    <w:tmpl w:val="183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F6357"/>
    <w:multiLevelType w:val="multilevel"/>
    <w:tmpl w:val="8EDC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218AD"/>
    <w:multiLevelType w:val="multilevel"/>
    <w:tmpl w:val="9FEC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D6F25"/>
    <w:multiLevelType w:val="multilevel"/>
    <w:tmpl w:val="76F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03388"/>
    <w:multiLevelType w:val="multilevel"/>
    <w:tmpl w:val="6930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365161">
    <w:abstractNumId w:val="6"/>
  </w:num>
  <w:num w:numId="2" w16cid:durableId="1022586365">
    <w:abstractNumId w:val="5"/>
  </w:num>
  <w:num w:numId="3" w16cid:durableId="1321033175">
    <w:abstractNumId w:val="3"/>
  </w:num>
  <w:num w:numId="4" w16cid:durableId="125315039">
    <w:abstractNumId w:val="2"/>
  </w:num>
  <w:num w:numId="5" w16cid:durableId="932862014">
    <w:abstractNumId w:val="4"/>
  </w:num>
  <w:num w:numId="6" w16cid:durableId="431167986">
    <w:abstractNumId w:val="0"/>
  </w:num>
  <w:num w:numId="7" w16cid:durableId="167964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AB"/>
    <w:rsid w:val="000C520F"/>
    <w:rsid w:val="00654AAB"/>
    <w:rsid w:val="00BF5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936A"/>
  <w15:chartTrackingRefBased/>
  <w15:docId w15:val="{B79AB104-89BB-409F-84D3-D993EF5D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4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4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4A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4A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4A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4A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A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A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A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A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4A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4A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4A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4A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4A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A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A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AAB"/>
    <w:rPr>
      <w:rFonts w:eastAsiaTheme="majorEastAsia" w:cstheme="majorBidi"/>
      <w:color w:val="272727" w:themeColor="text1" w:themeTint="D8"/>
    </w:rPr>
  </w:style>
  <w:style w:type="paragraph" w:styleId="Titel">
    <w:name w:val="Title"/>
    <w:basedOn w:val="Standaard"/>
    <w:next w:val="Standaard"/>
    <w:link w:val="TitelChar"/>
    <w:uiPriority w:val="10"/>
    <w:qFormat/>
    <w:rsid w:val="00654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A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A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A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A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AAB"/>
    <w:rPr>
      <w:i/>
      <w:iCs/>
      <w:color w:val="404040" w:themeColor="text1" w:themeTint="BF"/>
    </w:rPr>
  </w:style>
  <w:style w:type="paragraph" w:styleId="Lijstalinea">
    <w:name w:val="List Paragraph"/>
    <w:basedOn w:val="Standaard"/>
    <w:uiPriority w:val="34"/>
    <w:qFormat/>
    <w:rsid w:val="00654AAB"/>
    <w:pPr>
      <w:ind w:left="720"/>
      <w:contextualSpacing/>
    </w:pPr>
  </w:style>
  <w:style w:type="character" w:styleId="Intensievebenadrukking">
    <w:name w:val="Intense Emphasis"/>
    <w:basedOn w:val="Standaardalinea-lettertype"/>
    <w:uiPriority w:val="21"/>
    <w:qFormat/>
    <w:rsid w:val="00654AAB"/>
    <w:rPr>
      <w:i/>
      <w:iCs/>
      <w:color w:val="0F4761" w:themeColor="accent1" w:themeShade="BF"/>
    </w:rPr>
  </w:style>
  <w:style w:type="paragraph" w:styleId="Duidelijkcitaat">
    <w:name w:val="Intense Quote"/>
    <w:basedOn w:val="Standaard"/>
    <w:next w:val="Standaard"/>
    <w:link w:val="DuidelijkcitaatChar"/>
    <w:uiPriority w:val="30"/>
    <w:qFormat/>
    <w:rsid w:val="00654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4AAB"/>
    <w:rPr>
      <w:i/>
      <w:iCs/>
      <w:color w:val="0F4761" w:themeColor="accent1" w:themeShade="BF"/>
    </w:rPr>
  </w:style>
  <w:style w:type="character" w:styleId="Intensieveverwijzing">
    <w:name w:val="Intense Reference"/>
    <w:basedOn w:val="Standaardalinea-lettertype"/>
    <w:uiPriority w:val="32"/>
    <w:qFormat/>
    <w:rsid w:val="00654AAB"/>
    <w:rPr>
      <w:b/>
      <w:bCs/>
      <w:smallCaps/>
      <w:color w:val="0F4761" w:themeColor="accent1" w:themeShade="BF"/>
      <w:spacing w:val="5"/>
    </w:rPr>
  </w:style>
  <w:style w:type="character" w:styleId="Hyperlink">
    <w:name w:val="Hyperlink"/>
    <w:basedOn w:val="Standaardalinea-lettertype"/>
    <w:uiPriority w:val="99"/>
    <w:unhideWhenUsed/>
    <w:rsid w:val="00654AAB"/>
    <w:rPr>
      <w:color w:val="467886" w:themeColor="hyperlink"/>
      <w:u w:val="single"/>
    </w:rPr>
  </w:style>
  <w:style w:type="character" w:styleId="Onopgelostemelding">
    <w:name w:val="Unresolved Mention"/>
    <w:basedOn w:val="Standaardalinea-lettertype"/>
    <w:uiPriority w:val="99"/>
    <w:semiHidden/>
    <w:unhideWhenUsed/>
    <w:rsid w:val="0065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6341">
      <w:bodyDiv w:val="1"/>
      <w:marLeft w:val="0"/>
      <w:marRight w:val="0"/>
      <w:marTop w:val="0"/>
      <w:marBottom w:val="0"/>
      <w:divBdr>
        <w:top w:val="none" w:sz="0" w:space="0" w:color="auto"/>
        <w:left w:val="none" w:sz="0" w:space="0" w:color="auto"/>
        <w:bottom w:val="none" w:sz="0" w:space="0" w:color="auto"/>
        <w:right w:val="none" w:sz="0" w:space="0" w:color="auto"/>
      </w:divBdr>
    </w:div>
    <w:div w:id="4081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oriteitpersoonsgegevens.nl" TargetMode="External"/><Relationship Id="rId5" Type="http://schemas.openxmlformats.org/officeDocument/2006/relationships/hyperlink" Target="mailto:vragen@lokaaldetacherin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571</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Terlouw</dc:creator>
  <cp:keywords/>
  <dc:description/>
  <cp:lastModifiedBy>Richard Terlouw</cp:lastModifiedBy>
  <cp:revision>1</cp:revision>
  <dcterms:created xsi:type="dcterms:W3CDTF">2025-06-24T06:50:00Z</dcterms:created>
  <dcterms:modified xsi:type="dcterms:W3CDTF">2025-06-24T07:09:00Z</dcterms:modified>
</cp:coreProperties>
</file>